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CD203"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p>
    <w:p w14:paraId="51C17237" w14:textId="77777777" w:rsidR="00B31007" w:rsidRDefault="00B71C21" w:rsidP="00B71C21">
      <w:pPr>
        <w:pStyle w:val="Heading2"/>
      </w:pPr>
      <w:r>
        <w:t>Course Information</w:t>
      </w:r>
    </w:p>
    <w:p w14:paraId="05477982"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220D1551" w14:textId="77777777" w:rsidR="00B71C21" w:rsidRDefault="00B71C21" w:rsidP="00B451F1">
      <w:pPr>
        <w:pStyle w:val="Heading3"/>
      </w:pPr>
      <w:r>
        <w:t xml:space="preserve">Course Name: </w:t>
      </w:r>
    </w:p>
    <w:p w14:paraId="6AF79AE4" w14:textId="77777777" w:rsidR="0094117E" w:rsidRDefault="00B451F1" w:rsidP="00B451F1">
      <w:r>
        <w:t>Personal Finance and Economics</w:t>
      </w:r>
    </w:p>
    <w:p w14:paraId="37FE0E32" w14:textId="77777777" w:rsidR="00B71C21" w:rsidRDefault="0094117E" w:rsidP="0094117E">
      <w:pPr>
        <w:pStyle w:val="Heading3"/>
      </w:pPr>
      <w:r>
        <w:br w:type="column"/>
      </w:r>
      <w:r>
        <w:t xml:space="preserve">Unit Title: </w:t>
      </w:r>
    </w:p>
    <w:p w14:paraId="28736743" w14:textId="77777777" w:rsidR="0094117E" w:rsidRDefault="00B451F1" w:rsidP="0094117E">
      <w:r>
        <w:t>Unit 1: Fundamentals of Economic Decision Making</w:t>
      </w:r>
    </w:p>
    <w:p w14:paraId="6E4D39AC" w14:textId="77777777" w:rsidR="00B71C21" w:rsidRDefault="0094117E" w:rsidP="0094117E">
      <w:pPr>
        <w:pStyle w:val="Heading3"/>
      </w:pPr>
      <w:r>
        <w:br w:type="column"/>
      </w:r>
      <w:r>
        <w:t>MYP Year:</w:t>
      </w:r>
    </w:p>
    <w:p w14:paraId="23AA6E80" w14:textId="77777777" w:rsidR="0094117E" w:rsidRDefault="00B451F1" w:rsidP="0094117E">
      <w:r>
        <w:t>4</w:t>
      </w:r>
    </w:p>
    <w:p w14:paraId="5C5DF772" w14:textId="77777777" w:rsidR="00B451F1" w:rsidRDefault="0094117E" w:rsidP="0094117E">
      <w:pPr>
        <w:pStyle w:val="Heading3"/>
      </w:pPr>
      <w:r>
        <w:br w:type="column"/>
      </w:r>
      <w:r>
        <w:t>Unit Duration:</w:t>
      </w:r>
    </w:p>
    <w:p w14:paraId="1BEAAD2E" w14:textId="77777777" w:rsidR="00B71C21" w:rsidRDefault="00B451F1" w:rsidP="00B451F1">
      <w:r>
        <w:t>9.0 Hours</w:t>
      </w:r>
    </w:p>
    <w:p w14:paraId="15026C3F"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18FF58A6" w14:textId="77777777" w:rsidR="00B71C21" w:rsidRDefault="00296845" w:rsidP="00296845">
      <w:pPr>
        <w:pStyle w:val="Heading2"/>
      </w:pPr>
      <w:r>
        <w:t>Instructional Information</w:t>
      </w:r>
    </w:p>
    <w:p w14:paraId="16F88EC8" w14:textId="77777777" w:rsidR="001D2F63" w:rsidRPr="001D2F63" w:rsidRDefault="00296845" w:rsidP="00465BBE">
      <w:pPr>
        <w:pStyle w:val="Heading3"/>
      </w:pPr>
      <w:r>
        <w:t>Standards</w:t>
      </w:r>
    </w:p>
    <w:p w14:paraId="588A4427" w14:textId="77777777" w:rsidR="00D465F9" w:rsidRDefault="00000000">
      <w:r>
        <w:rPr>
          <w:b/>
        </w:rPr>
        <w:t>SSEF1: Analyze how scarcity affects the choices of individuals, businesses, and governments.</w:t>
      </w:r>
      <w:r>
        <w:br/>
        <w:t>a. Explain that scarcity is a basic, permanent condition that exists because unlimited wants exceed limited productive resources.</w:t>
      </w:r>
      <w:r>
        <w:br/>
        <w:t>b. Compare and contrast strategies for allocating scarce resources such as by price, majority rule, contests, force, sharing, lottery, authority, first-come-first-served, and personal characteristics.</w:t>
      </w:r>
      <w:r>
        <w:br/>
        <w:t>c. Define and give examples of productive resources (i.e. factors of production): natural resources (i.e. land), human resources (i.e. labor and human capital), physical capital, and entrepreneurship.</w:t>
      </w:r>
      <w:r>
        <w:br/>
        <w:t>d. Apply the concept of opportunity cost (the forgone next best alternative) to personal choices, as well as business and government decisions.</w:t>
      </w:r>
    </w:p>
    <w:p w14:paraId="4B658088" w14:textId="77777777" w:rsidR="00D465F9" w:rsidRDefault="00000000">
      <w:r>
        <w:rPr>
          <w:b/>
        </w:rPr>
        <w:t>SSEF2: Give examples of how rational decision-making entails comparing the marginal benefits and the marginal costs of an action.</w:t>
      </w:r>
      <w:r>
        <w:br/>
        <w:t>a. Explain that rational decisions occur when the marginal benefits of an action equal or exceed the marginal costs.</w:t>
      </w:r>
      <w:r>
        <w:br/>
        <w:t>b. Explain that individuals, businesses, and governments respond to positive and negative incentives in predictable ways.</w:t>
      </w:r>
    </w:p>
    <w:p w14:paraId="1000BE9F" w14:textId="77777777" w:rsidR="00D465F9" w:rsidRDefault="00000000">
      <w:r>
        <w:rPr>
          <w:b/>
        </w:rPr>
        <w:t>SSEF3: Analyze how economic systems influence the choices of individuals, businesses, and governments.</w:t>
      </w:r>
      <w:r>
        <w:br/>
        <w:t>a. Analyze how command, market, and mixed economic systems answer the three basic economic questions (what to produce, how to produce, and for whom to produce) to prioritize various social and economic goals such as freedom, security, equity, growth, efficiency, price stability, full employment, and sustainability.</w:t>
      </w:r>
      <w:r>
        <w:br/>
        <w:t>b. Compare the roles of government in different economic systems with regard to providing public goods and services, redistributing income, protecting property rights, resolving market failures, regulation, and providing consumer protections.</w:t>
      </w:r>
    </w:p>
    <w:p w14:paraId="079D8BBE" w14:textId="77777777" w:rsidR="00D465F9" w:rsidRDefault="00000000">
      <w:r>
        <w:rPr>
          <w:b/>
        </w:rPr>
        <w:t>SSEF4: Analyze factors that influence the standard of living of individuals and nations.</w:t>
      </w:r>
      <w:r>
        <w:br/>
        <w:t>a. Explain how investments in human capital (e.g., education, job training, and healthcare) can lead to a higher standard of living.</w:t>
      </w:r>
      <w:r>
        <w:br/>
      </w:r>
      <w:r>
        <w:lastRenderedPageBreak/>
        <w:t>b. Explain how investment in equipment and technology can lead to economic growth.</w:t>
      </w:r>
      <w:r>
        <w:br/>
        <w:t>c. Explain how individuals, businesses, and governments benefit from specialization and voluntary, non-fraudulent trade.</w:t>
      </w:r>
      <w:r>
        <w:br/>
        <w:t>d. Illustrate economic growth using a production possibilities curve.</w:t>
      </w:r>
    </w:p>
    <w:p w14:paraId="15D134F5" w14:textId="77777777" w:rsidR="00296845" w:rsidRDefault="00296845" w:rsidP="00296845">
      <w:pPr>
        <w:pStyle w:val="Heading3"/>
        <w:rPr>
          <w:lang w:val="en"/>
        </w:rPr>
      </w:pPr>
      <w:r>
        <w:rPr>
          <w:lang w:val="en"/>
        </w:rPr>
        <w:t>Concepts/Skills to be Mastered by Students</w:t>
      </w:r>
    </w:p>
    <w:p w14:paraId="2A4949E6" w14:textId="77777777" w:rsidR="00FC1356" w:rsidRDefault="00FC1356">
      <w:pPr>
        <w:pStyle w:val="Heading3"/>
      </w:pPr>
    </w:p>
    <w:p w14:paraId="3557551F" w14:textId="6EA77BE7" w:rsidR="00D465F9" w:rsidRDefault="00000000">
      <w:pPr>
        <w:pStyle w:val="Heading3"/>
      </w:pPr>
      <w:r>
        <w:t>Information Processing Skills</w:t>
      </w:r>
    </w:p>
    <w:p w14:paraId="72694859" w14:textId="77777777" w:rsidR="00D465F9" w:rsidRDefault="00000000">
      <w:r>
        <w:t>1. compare similarities and differences</w:t>
      </w:r>
      <w:r>
        <w:br/>
        <w:t>2. organize items chronologically</w:t>
      </w:r>
      <w:r>
        <w:br/>
        <w:t>5. identify main idea, detail, sequence of events, and cause and effect in a social studies context</w:t>
      </w:r>
      <w:r>
        <w:br/>
        <w:t>11. draw conclusions and make generalizations</w:t>
      </w:r>
      <w:r>
        <w:br/>
        <w:t>12. analyze graphs and diagrams</w:t>
      </w:r>
      <w:r>
        <w:br/>
        <w:t>15. determine adequacy and/or relevancy of information</w:t>
      </w:r>
      <w:r>
        <w:br/>
        <w:t>16. check for consistency of information</w:t>
      </w:r>
    </w:p>
    <w:p w14:paraId="4C09601D" w14:textId="77777777" w:rsidR="00D465F9" w:rsidRDefault="00000000">
      <w:pPr>
        <w:pStyle w:val="Heading3"/>
      </w:pPr>
      <w:r>
        <w:t>Social Studies Reading Standards</w:t>
      </w:r>
    </w:p>
    <w:p w14:paraId="1EB91406" w14:textId="77777777" w:rsidR="00D465F9" w:rsidRDefault="00000000">
      <w:r>
        <w:t>L9-10RHSS1: Cite specific textual evidence to support analysis of primary and secondary sources, attending to such features as the date and origin of the information.</w:t>
      </w:r>
      <w:r>
        <w:br/>
        <w:t>L9-10RHSS2: Determine the central ideas or information of a primary or secondary source; provide an accurate summary of how key events or ideas develop over the course of the text.</w:t>
      </w:r>
      <w:r>
        <w:br/>
        <w:t>L9-10RHSS4: Determine the meaning of words and phrases as they are used in a text, including vocabulary describing political, social, or economic aspects of history/social science.</w:t>
      </w:r>
      <w:r>
        <w:br/>
        <w:t>L9-10RHSS7: Integrate quantitative or technical analysis (e.g., charts, research data) with qualitative analysis in print or digital text.</w:t>
      </w:r>
      <w:r>
        <w:br/>
        <w:t>L9-10RHSS8: Assess the extent to which the reasoning and evidence in a text support the author’s claims.</w:t>
      </w:r>
    </w:p>
    <w:p w14:paraId="3D41FBB4" w14:textId="77777777" w:rsidR="00D465F9" w:rsidRDefault="00000000">
      <w:pPr>
        <w:pStyle w:val="Heading3"/>
      </w:pPr>
      <w:r>
        <w:t>Social Studies Writing Standards</w:t>
      </w:r>
    </w:p>
    <w:p w14:paraId="2761F3D8" w14:textId="77777777" w:rsidR="00D465F9" w:rsidRDefault="00000000">
      <w:r>
        <w:t>L9-10WHST1: Write arguments focused on discipline-specific content.</w:t>
      </w:r>
      <w:r>
        <w:br/>
        <w:t>L9-10WHST4: Produce clear and coherent writing in which the development, organization, and style are appropriate to task, purpose, and audience.</w:t>
      </w:r>
      <w:r>
        <w:br/>
        <w:t>L9-10WHST5: Develop and strengthen writing as needed by planning, revising, editing, rewriting, or trying a new approach, focusing on addressing what is most significant for a specific purpose and audience.</w:t>
      </w:r>
      <w:r>
        <w:br/>
        <w:t xml:space="preserve">L9-10WHST8: Gather relevant information from multiple authoritative print and digital sources, using advanced searches effectively; </w:t>
      </w:r>
      <w:r>
        <w:lastRenderedPageBreak/>
        <w:t>assess the usefulness of each source in answering the research question; integrate information into the text selectively to maintain the flow of ideas, avoiding plagiarism and following a standard format for citation.</w:t>
      </w:r>
      <w:r>
        <w:br/>
        <w:t>L9-10WHST9: Draw evidence from informational texts to support analysis, reflection, and research.</w:t>
      </w:r>
    </w:p>
    <w:p w14:paraId="73D47BEF" w14:textId="77777777" w:rsidR="00B451F1" w:rsidRDefault="00141BFB" w:rsidP="00141BFB">
      <w:pPr>
        <w:pStyle w:val="Heading3"/>
      </w:pPr>
      <w:r>
        <w:t>Key Concepts</w:t>
      </w:r>
    </w:p>
    <w:p w14:paraId="39A37131" w14:textId="77777777" w:rsidR="00D465F9" w:rsidRDefault="00000000">
      <w:r>
        <w:t>Systems are sets of interacting or interdependent components. Systems provide structure and order in human, natural, and built environments. Systems can be static, dynamic, simple, or complex.</w:t>
      </w:r>
    </w:p>
    <w:p w14:paraId="4E3A37E5" w14:textId="77777777" w:rsidR="00141BFB" w:rsidRDefault="00141BFB" w:rsidP="00141BFB">
      <w:pPr>
        <w:pStyle w:val="Heading3"/>
      </w:pPr>
      <w:r>
        <w:t>Related Concepts</w:t>
      </w:r>
    </w:p>
    <w:p w14:paraId="2A7F36E4" w14:textId="77777777" w:rsidR="00D465F9" w:rsidRDefault="00000000">
      <w:r>
        <w:t>Scarcity, Choice, Consumption.</w:t>
      </w:r>
    </w:p>
    <w:p w14:paraId="6D69957A" w14:textId="77777777" w:rsidR="00141BFB" w:rsidRDefault="00141BFB" w:rsidP="51591F67">
      <w:pPr>
        <w:pStyle w:val="Heading3"/>
      </w:pPr>
      <w:r>
        <w:t>Global Context</w:t>
      </w:r>
    </w:p>
    <w:p w14:paraId="0698628F" w14:textId="77777777" w:rsidR="00D465F9" w:rsidRDefault="00000000">
      <w:r>
        <w:t>Identities and Relationships: Students will explore identity; beliefs and values; human relationships including communities and cultures; what it means to be human.</w:t>
      </w:r>
    </w:p>
    <w:p w14:paraId="1F09B788" w14:textId="77777777" w:rsidR="09F11475" w:rsidRDefault="09F11475" w:rsidP="70E4B70C">
      <w:pPr>
        <w:pStyle w:val="Heading3"/>
      </w:pPr>
      <w:r>
        <w:t>Statement of Inquiry</w:t>
      </w:r>
    </w:p>
    <w:p w14:paraId="52D29CFE" w14:textId="77777777" w:rsidR="00D465F9" w:rsidRDefault="00000000">
      <w:r>
        <w:t>Scarcity of resources forces parties to make choices.</w:t>
      </w:r>
    </w:p>
    <w:p w14:paraId="74DDAC23" w14:textId="77777777" w:rsidR="00141BFB" w:rsidRDefault="00141BFB" w:rsidP="00141BFB">
      <w:pPr>
        <w:pStyle w:val="Heading3"/>
      </w:pPr>
      <w:r>
        <w:t>Inquiry Questions</w:t>
      </w:r>
    </w:p>
    <w:p w14:paraId="7721C22F" w14:textId="77777777" w:rsidR="00141BFB" w:rsidRDefault="00141BFB" w:rsidP="00141BFB">
      <w:pPr>
        <w:pStyle w:val="Heading4"/>
      </w:pPr>
      <w:r>
        <w:t>Factual</w:t>
      </w:r>
    </w:p>
    <w:p w14:paraId="65236E7F" w14:textId="77777777" w:rsidR="00D465F9" w:rsidRDefault="00000000">
      <w:r>
        <w:t>What is the relationship between tradeoffs and opportunity costs?</w:t>
      </w:r>
      <w:r>
        <w:br/>
        <w:t>What are the roles of government in a traditional, market, command, and mixed economy?</w:t>
      </w:r>
    </w:p>
    <w:p w14:paraId="1B52EDDB" w14:textId="77777777" w:rsidR="00141BFB" w:rsidRDefault="00141BFB" w:rsidP="00141BFB">
      <w:pPr>
        <w:pStyle w:val="Heading4"/>
      </w:pPr>
      <w:r>
        <w:t>Conceptual</w:t>
      </w:r>
    </w:p>
    <w:p w14:paraId="577BBDBA" w14:textId="77777777" w:rsidR="00D465F9" w:rsidRDefault="00000000">
      <w:r>
        <w:t>Why do people have to make decisions?</w:t>
      </w:r>
      <w:r>
        <w:br/>
        <w:t>How do different economic systems impact decisions about the use of resources and the production and distribution of goods and services?</w:t>
      </w:r>
    </w:p>
    <w:p w14:paraId="412A7A3D" w14:textId="77777777" w:rsidR="00141BFB" w:rsidRDefault="00141BFB" w:rsidP="00141BFB">
      <w:pPr>
        <w:pStyle w:val="Heading4"/>
      </w:pPr>
      <w:r>
        <w:t>Debatable</w:t>
      </w:r>
    </w:p>
    <w:p w14:paraId="15A03EB2" w14:textId="77777777" w:rsidR="00D465F9" w:rsidRDefault="00000000">
      <w:r>
        <w:t>Do different economic systems impact their citizens?</w:t>
      </w:r>
      <w:r>
        <w:br/>
        <w:t>Does the free enterprise system support capitalism?</w:t>
      </w:r>
    </w:p>
    <w:p w14:paraId="3F91DF8C" w14:textId="77777777" w:rsidR="00141BFB" w:rsidRDefault="00141BFB" w:rsidP="00141BFB">
      <w:pPr>
        <w:pStyle w:val="Heading3"/>
      </w:pPr>
      <w:r>
        <w:lastRenderedPageBreak/>
        <w:t>Assessment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293FA59E"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5A39D021" w14:textId="77777777" w:rsidR="000831A0" w:rsidRPr="00B408B8" w:rsidRDefault="000831A0" w:rsidP="2756E18E">
            <w:pPr>
              <w:spacing w:before="40" w:after="40"/>
              <w:jc w:val="center"/>
              <w:rPr>
                <w:sz w:val="22"/>
                <w:szCs w:val="22"/>
              </w:rPr>
            </w:pPr>
            <w:r>
              <w:rPr>
                <w:sz w:val="22"/>
                <w:szCs w:val="22"/>
              </w:rPr>
              <w:t>Assessment Type</w:t>
            </w:r>
          </w:p>
        </w:tc>
        <w:tc>
          <w:tcPr>
            <w:tcW w:w="1982" w:type="pct"/>
          </w:tcPr>
          <w:p w14:paraId="76F26CC2"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Objectives</w:t>
            </w:r>
          </w:p>
        </w:tc>
        <w:tc>
          <w:tcPr>
            <w:tcW w:w="1919" w:type="pct"/>
          </w:tcPr>
          <w:p w14:paraId="4D434876"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Pr>
                <w:sz w:val="22"/>
                <w:szCs w:val="22"/>
              </w:rPr>
              <w:t>Relationship between MYP summative assessment task(s) and statement of inquiry:</w:t>
            </w:r>
          </w:p>
        </w:tc>
      </w:tr>
      <w:tr w:rsidR="00D465F9" w14:paraId="018FE2DC" w14:textId="77777777" w:rsidTr="00D465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cPr>
          <w:p w14:paraId="09C17492" w14:textId="77777777" w:rsidR="00D465F9" w:rsidRDefault="00000000">
            <w:pPr>
              <w:spacing w:before="40" w:after="40"/>
            </w:pPr>
            <w:r>
              <w:t>Types of Economies Student Presentations</w:t>
            </w:r>
          </w:p>
        </w:tc>
        <w:tc>
          <w:tcPr>
            <w:tcW w:w="1982" w:type="pct"/>
          </w:tcPr>
          <w:p w14:paraId="5DA1B42B" w14:textId="77777777" w:rsidR="00D465F9"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C: Communicating</w:t>
            </w:r>
          </w:p>
        </w:tc>
        <w:tc>
          <w:tcPr>
            <w:tcW w:w="1919" w:type="pct"/>
          </w:tcPr>
          <w:p w14:paraId="1F89B921" w14:textId="77777777" w:rsidR="00D465F9" w:rsidRDefault="00000000">
            <w:pPr>
              <w:spacing w:before="40" w:after="40"/>
              <w:cnfStyle w:val="000000100000" w:firstRow="0" w:lastRow="0" w:firstColumn="0" w:lastColumn="0" w:oddVBand="0" w:evenVBand="0" w:oddHBand="1" w:evenHBand="0" w:firstRowFirstColumn="0" w:firstRowLastColumn="0" w:lastRowFirstColumn="0" w:lastRowLastColumn="0"/>
            </w:pPr>
            <w:hyperlink r:id="rId11">
              <w:r>
                <w:t>Types of Economies – Student Presentations</w:t>
              </w:r>
            </w:hyperlink>
          </w:p>
        </w:tc>
      </w:tr>
    </w:tbl>
    <w:p w14:paraId="07FECA6C" w14:textId="77777777" w:rsidR="00C76099" w:rsidRDefault="00B408B8" w:rsidP="00B408B8">
      <w:pPr>
        <w:pStyle w:val="Heading3"/>
      </w:pPr>
      <w:r>
        <w:t>Approaches to Learning</w:t>
      </w:r>
    </w:p>
    <w:p w14:paraId="54A84310" w14:textId="77777777" w:rsidR="00D465F9" w:rsidRDefault="00000000">
      <w:r>
        <w:t>Category: Communication.</w:t>
      </w:r>
      <w:r>
        <w:br/>
        <w:t>Cluster: Communication.</w:t>
      </w:r>
      <w:r>
        <w:br/>
        <w:t>Skill Indicator: Students will complete an analysis of the four types of economies by completing the tasks in the worksheet and building a presentation.</w:t>
      </w:r>
    </w:p>
    <w:p w14:paraId="56219A22" w14:textId="77777777"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34DBCD13" w14:textId="77777777" w:rsidTr="51591F6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62230049" w14:textId="77777777" w:rsidR="00F13913" w:rsidRPr="00B408B8" w:rsidRDefault="4AFF3302" w:rsidP="2756E18E">
            <w:pPr>
              <w:spacing w:before="40" w:after="40"/>
              <w:jc w:val="center"/>
              <w:rPr>
                <w:sz w:val="22"/>
                <w:szCs w:val="22"/>
              </w:rPr>
            </w:pPr>
            <w:r>
              <w:rPr>
                <w:sz w:val="22"/>
                <w:szCs w:val="22"/>
              </w:rPr>
              <w:t>Learning Experience</w:t>
            </w:r>
          </w:p>
        </w:tc>
        <w:tc>
          <w:tcPr>
            <w:tcW w:w="3597" w:type="dxa"/>
          </w:tcPr>
          <w:p w14:paraId="73CEECF9"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 or Content</w:t>
            </w:r>
          </w:p>
        </w:tc>
        <w:tc>
          <w:tcPr>
            <w:tcW w:w="3598" w:type="dxa"/>
          </w:tcPr>
          <w:p w14:paraId="64660158" w14:textId="77777777"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3598" w:type="dxa"/>
          </w:tcPr>
          <w:p w14:paraId="384E7498"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Personalized Learning and Differentiation</w:t>
            </w:r>
          </w:p>
        </w:tc>
      </w:tr>
      <w:tr w:rsidR="00F13913" w14:paraId="337B3EC1"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6F573448" w14:textId="77777777" w:rsidR="00F13913" w:rsidRPr="00B408B8" w:rsidRDefault="00245481" w:rsidP="00815541">
            <w:pPr>
              <w:spacing w:before="40" w:after="40"/>
            </w:pPr>
            <w:r>
              <w:t>LE 1</w:t>
            </w:r>
          </w:p>
        </w:tc>
        <w:tc>
          <w:tcPr>
            <w:tcW w:w="3597" w:type="dxa"/>
          </w:tcPr>
          <w:p w14:paraId="7F7D9AF3"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SSEF1: Analyze how scarcity affects the choices of individuals, businesses, and governments. a. Explain that scarcity is a basic, permanent condition that exists because unlimited wants exceed limited productive resources. b. Compare and contrast strategies for allocating scarce resources such as by price, majority rule, contests, force, sharing, lottery, authority, first-come-first-served, and personal characteristics.</w:t>
            </w:r>
          </w:p>
        </w:tc>
        <w:tc>
          <w:tcPr>
            <w:tcW w:w="3598" w:type="dxa"/>
          </w:tcPr>
          <w:p w14:paraId="10AE5298"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hyperlink r:id="rId12">
              <w:r>
                <w:t>Titanic Scarcity Activity</w:t>
              </w:r>
            </w:hyperlink>
          </w:p>
        </w:tc>
        <w:tc>
          <w:tcPr>
            <w:tcW w:w="3598" w:type="dxa"/>
          </w:tcPr>
          <w:p w14:paraId="0AA33D81"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Students will use their knowledge learned about how scarcity, opportunity costs, and allocation of resources are applied in a real-world historical event.</w:t>
            </w:r>
          </w:p>
        </w:tc>
      </w:tr>
      <w:tr w:rsidR="00245481" w14:paraId="3E474ECD"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1A233121" w14:textId="77777777" w:rsidR="00245481" w:rsidRDefault="00245481" w:rsidP="00815541">
            <w:pPr>
              <w:spacing w:before="40" w:after="40"/>
            </w:pPr>
            <w:r>
              <w:t>LE 2</w:t>
            </w:r>
          </w:p>
        </w:tc>
        <w:tc>
          <w:tcPr>
            <w:tcW w:w="3597" w:type="dxa"/>
          </w:tcPr>
          <w:p w14:paraId="53208F9C"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SSEF3: Analyze how economic systems influence the choices of individuals, businesses, and governments. b. Compare the roles of government in different </w:t>
            </w:r>
            <w:r>
              <w:lastRenderedPageBreak/>
              <w:t>economic systems with regard to providing public goods and services, redistributing income, protecting property rights, resolving market failures, regulation, and providing consumer protections.</w:t>
            </w:r>
          </w:p>
        </w:tc>
        <w:tc>
          <w:tcPr>
            <w:tcW w:w="3598" w:type="dxa"/>
          </w:tcPr>
          <w:p w14:paraId="23323E99" w14:textId="77777777"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hyperlink r:id="rId13">
              <w:r>
                <w:t>Rank the Economy – Fall 2021</w:t>
              </w:r>
            </w:hyperlink>
          </w:p>
        </w:tc>
        <w:tc>
          <w:tcPr>
            <w:tcW w:w="3598" w:type="dxa"/>
          </w:tcPr>
          <w:p w14:paraId="59982EC6"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Working in small groups, students will investigate and discuss which economic systems are exemplified in 10 major countries.</w:t>
            </w:r>
          </w:p>
        </w:tc>
      </w:tr>
      <w:tr w:rsidR="00F13913" w14:paraId="4F8F58B2"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50A6E564" w14:textId="77777777" w:rsidR="00F13913" w:rsidRPr="00B408B8" w:rsidRDefault="00245481" w:rsidP="00815541">
            <w:pPr>
              <w:spacing w:before="40" w:after="40"/>
            </w:pPr>
            <w:r>
              <w:t>LE 3</w:t>
            </w:r>
          </w:p>
        </w:tc>
        <w:tc>
          <w:tcPr>
            <w:tcW w:w="3597" w:type="dxa"/>
          </w:tcPr>
          <w:p w14:paraId="2DBAFBC8"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SSEF3: Analyze how economic systems influence the choices of individuals, businesses, and governments. b. Compare the roles of government in different economic systems with regard to providing public goods and services, redistributing income, protecting property rights, resolving market failures, regulation, and providing consumer protections.</w:t>
            </w:r>
          </w:p>
        </w:tc>
        <w:tc>
          <w:tcPr>
            <w:tcW w:w="3598" w:type="dxa"/>
          </w:tcPr>
          <w:p w14:paraId="7959E1F3"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hyperlink r:id="rId14">
              <w:r>
                <w:t>Economic Systems Slide Show</w:t>
              </w:r>
            </w:hyperlink>
          </w:p>
        </w:tc>
        <w:tc>
          <w:tcPr>
            <w:tcW w:w="3598" w:type="dxa"/>
          </w:tcPr>
          <w:p w14:paraId="083E0D42"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Students will be placed in groups and will build a slide show detailing the different economic systems.</w:t>
            </w:r>
          </w:p>
        </w:tc>
      </w:tr>
    </w:tbl>
    <w:p w14:paraId="494A7596" w14:textId="77777777" w:rsidR="0094117E" w:rsidRDefault="00B408B8" w:rsidP="0094117E">
      <w:pPr>
        <w:pStyle w:val="Heading3"/>
      </w:pPr>
      <w:r>
        <w:t>Content Resources</w:t>
      </w:r>
    </w:p>
    <w:p w14:paraId="488DDBED" w14:textId="77777777" w:rsidR="00D465F9" w:rsidRDefault="00000000">
      <w:hyperlink r:id="rId15">
        <w:r>
          <w:t>Choose an Occupation Task</w:t>
        </w:r>
      </w:hyperlink>
      <w:r>
        <w:br/>
      </w:r>
      <w:hyperlink r:id="rId16">
        <w:r>
          <w:t>Can You Make It as an Uber Driver?</w:t>
        </w:r>
      </w:hyperlink>
      <w:r>
        <w:br/>
      </w:r>
      <w:hyperlink r:id="rId17">
        <w:r>
          <w:t>Time for Payback</w:t>
        </w:r>
      </w:hyperlink>
      <w:r>
        <w:br/>
        <w:t>Everfi Lesson 6: Financing Higher Education.</w:t>
      </w:r>
      <w:r>
        <w:br/>
      </w:r>
      <w:hyperlink r:id="rId18">
        <w:r>
          <w:t>Sound of Music / Central Station Antwerp (Belgium)</w:t>
        </w:r>
      </w:hyperlink>
      <w:r>
        <w:t xml:space="preserve"> – Intro to Economics: review the video and see how it deals with economics.</w:t>
      </w:r>
      <w:r>
        <w:br/>
      </w:r>
      <w:hyperlink r:id="rId19">
        <w:r>
          <w:t>Scarcity, Opportunity Costs, Tradeoffs</w:t>
        </w:r>
      </w:hyperlink>
      <w:r>
        <w:br/>
      </w:r>
      <w:hyperlink r:id="rId20">
        <w:r>
          <w:t>mjmfoodie: Scarcity and Choice Video</w:t>
        </w:r>
      </w:hyperlink>
      <w:r>
        <w:br/>
      </w:r>
      <w:hyperlink r:id="rId21">
        <w:r>
          <w:t>mjmfoodie: Resources Video</w:t>
        </w:r>
      </w:hyperlink>
      <w:r>
        <w:br/>
      </w:r>
      <w:hyperlink r:id="rId22">
        <w:r>
          <w:t>GADOE: Marginal Benefit and Marginal Cost Video</w:t>
        </w:r>
      </w:hyperlink>
      <w:r>
        <w:br/>
      </w:r>
      <w:hyperlink r:id="rId23">
        <w:r>
          <w:t>Specialization and Voluntary Exchange PowerPoint</w:t>
        </w:r>
      </w:hyperlink>
      <w:r>
        <w:br/>
      </w:r>
      <w:hyperlink r:id="rId24">
        <w:r>
          <w:t>Rank the Economy – Fall 2021</w:t>
        </w:r>
      </w:hyperlink>
      <w:r>
        <w:br/>
      </w:r>
      <w:hyperlink r:id="rId25">
        <w:r>
          <w:t>Types of Economies Activity</w:t>
        </w:r>
      </w:hyperlink>
      <w:r>
        <w:br/>
      </w:r>
      <w:hyperlink r:id="rId26">
        <w:r>
          <w:t>Econ Systems Introduction</w:t>
        </w:r>
      </w:hyperlink>
      <w:r>
        <w:br/>
      </w:r>
      <w:hyperlink r:id="rId27">
        <w:r>
          <w:t>The Guardian: North Korea v. South Korea</w:t>
        </w:r>
      </w:hyperlink>
      <w:r>
        <w:br/>
      </w:r>
      <w:hyperlink r:id="rId28">
        <w:r>
          <w:t>Index Mundi</w:t>
        </w:r>
      </w:hyperlink>
      <w:r>
        <w:br/>
      </w:r>
      <w:hyperlink r:id="rId29">
        <w:r>
          <w:t>The Heritage Foundation: North Korea</w:t>
        </w:r>
      </w:hyperlink>
      <w:r>
        <w:br/>
      </w:r>
      <w:hyperlink r:id="rId30">
        <w:r>
          <w:t>Allocation of Resources</w:t>
        </w:r>
      </w:hyperlink>
    </w:p>
    <w:sectPr w:rsidR="00D465F9"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54EE8" w14:textId="77777777" w:rsidR="00EC1B8F" w:rsidRDefault="00EC1B8F" w:rsidP="00B451F1">
      <w:pPr>
        <w:spacing w:after="0" w:line="240" w:lineRule="auto"/>
      </w:pPr>
      <w:r>
        <w:separator/>
      </w:r>
    </w:p>
  </w:endnote>
  <w:endnote w:type="continuationSeparator" w:id="0">
    <w:p w14:paraId="4E1A29A9" w14:textId="77777777" w:rsidR="00EC1B8F" w:rsidRDefault="00EC1B8F"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EC21" w14:textId="77777777" w:rsidR="00EC1B8F" w:rsidRDefault="00EC1B8F" w:rsidP="00B451F1">
      <w:pPr>
        <w:spacing w:after="0" w:line="240" w:lineRule="auto"/>
      </w:pPr>
      <w:r>
        <w:separator/>
      </w:r>
    </w:p>
  </w:footnote>
  <w:footnote w:type="continuationSeparator" w:id="0">
    <w:p w14:paraId="14B519EE" w14:textId="77777777" w:rsidR="00EC1B8F" w:rsidRDefault="00EC1B8F"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26BA2"/>
    <w:rsid w:val="006B2812"/>
    <w:rsid w:val="006C43DC"/>
    <w:rsid w:val="00717760"/>
    <w:rsid w:val="007539BC"/>
    <w:rsid w:val="00770EB2"/>
    <w:rsid w:val="008C5ED0"/>
    <w:rsid w:val="0094117E"/>
    <w:rsid w:val="009E277D"/>
    <w:rsid w:val="00A05B86"/>
    <w:rsid w:val="00A265C3"/>
    <w:rsid w:val="00AE0F04"/>
    <w:rsid w:val="00B31007"/>
    <w:rsid w:val="00B408B8"/>
    <w:rsid w:val="00B451F1"/>
    <w:rsid w:val="00B71C21"/>
    <w:rsid w:val="00BB36E8"/>
    <w:rsid w:val="00C024C0"/>
    <w:rsid w:val="00C76099"/>
    <w:rsid w:val="00D106EB"/>
    <w:rsid w:val="00D465F9"/>
    <w:rsid w:val="00EA2791"/>
    <w:rsid w:val="00EC1B8F"/>
    <w:rsid w:val="00F13913"/>
    <w:rsid w:val="00F72C03"/>
    <w:rsid w:val="00F80AD0"/>
    <w:rsid w:val="00FC1356"/>
    <w:rsid w:val="09F11475"/>
    <w:rsid w:val="13AA3773"/>
    <w:rsid w:val="24CEC8E8"/>
    <w:rsid w:val="2756E18E"/>
    <w:rsid w:val="324584A9"/>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EE4F5"/>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google.com/presentation/d/1ypCIVdz99fAPkOlyIzNdb-AyE0PTi1S3t5NEJS8_lkE/edit" TargetMode="External"/><Relationship Id="rId18" Type="http://schemas.openxmlformats.org/officeDocument/2006/relationships/hyperlink" Target="https://video.link/w/gtNSc" TargetMode="External"/><Relationship Id="rId26" Type="http://schemas.openxmlformats.org/officeDocument/2006/relationships/hyperlink" Target="https://docs.google.com/document/d/1BKeGfggAp5CcSroRlsjoDOr5r0D1ieQUTvQlZdOzXV8/edit" TargetMode="External"/><Relationship Id="rId3" Type="http://schemas.openxmlformats.org/officeDocument/2006/relationships/customXml" Target="../customXml/item3.xml"/><Relationship Id="rId21" Type="http://schemas.openxmlformats.org/officeDocument/2006/relationships/hyperlink" Target="https://www.youtube.com/watch?v=0PgP0dXAGAE" TargetMode="External"/><Relationship Id="rId7" Type="http://schemas.openxmlformats.org/officeDocument/2006/relationships/webSettings" Target="webSettings.xml"/><Relationship Id="rId12" Type="http://schemas.openxmlformats.org/officeDocument/2006/relationships/hyperlink" Target="https://docs.google.com/document/d/1vDhzSrR5AtnAtpCfqC_4qWUfjgHnAEyzrS2Nc6ECfi4/edit?usp=sharing" TargetMode="External"/><Relationship Id="rId17" Type="http://schemas.openxmlformats.org/officeDocument/2006/relationships/hyperlink" Target="https://www.timeforpayback.com/" TargetMode="External"/><Relationship Id="rId25" Type="http://schemas.openxmlformats.org/officeDocument/2006/relationships/hyperlink" Target="https://docs.google.com/document/d/1ZmIUCiwiIX_PfbyLRF2q7Faavde-CW0VeRKJgO12cug/edit?usp=sharing" TargetMode="External"/><Relationship Id="rId2" Type="http://schemas.openxmlformats.org/officeDocument/2006/relationships/customXml" Target="../customXml/item2.xml"/><Relationship Id="rId16" Type="http://schemas.openxmlformats.org/officeDocument/2006/relationships/hyperlink" Target="https://ig.ft.com/uber-game/" TargetMode="External"/><Relationship Id="rId20" Type="http://schemas.openxmlformats.org/officeDocument/2006/relationships/hyperlink" Target="https://www.youtube.com/watch?v=yoVc_S_gd_0" TargetMode="External"/><Relationship Id="rId29" Type="http://schemas.openxmlformats.org/officeDocument/2006/relationships/hyperlink" Target="https://www.heritage.org/index/country/northkore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cs.google.com/document/d/1ZmIUCiwiIX_PfbyLRF2q7Faavde-CW0VeRKJgO12cug/edit" TargetMode="External"/><Relationship Id="rId24" Type="http://schemas.openxmlformats.org/officeDocument/2006/relationships/hyperlink" Target="https://docs.google.com/presentation/d/1ypCIVdz99fAPkOlyIzNdb-AyE0PTi1S3t5NEJS8_lkE/edit"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cs.google.com/document/d/1UHH6PTqAWRe4OBq9bG8vquxcauiiGDYlEVmfhEgWPME/edit?usp=sharing" TargetMode="External"/><Relationship Id="rId23" Type="http://schemas.openxmlformats.org/officeDocument/2006/relationships/hyperlink" Target="https://drive.google.com/open?id=1kFZvmr_KKnuw-BOZ39WK58cpwndh31wg" TargetMode="External"/><Relationship Id="rId28" Type="http://schemas.openxmlformats.org/officeDocument/2006/relationships/hyperlink" Target="https://www.indexmundi.com/factbook/compare/south-korea.north-korea" TargetMode="External"/><Relationship Id="rId10" Type="http://schemas.openxmlformats.org/officeDocument/2006/relationships/image" Target="media/image1.png"/><Relationship Id="rId19" Type="http://schemas.openxmlformats.org/officeDocument/2006/relationships/hyperlink" Target="https://docs.google.com/document/d/1Ltc9sjf2UptcobIxP5zxeyTmhLytx7q5wW0lf-Z9BBA/edit?usp=sharin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rive.google.com/file/d/1vD6FkPAM-ofChJSd2lhYZCShW1CLGFw-/view?usp=drive_link" TargetMode="External"/><Relationship Id="rId22" Type="http://schemas.openxmlformats.org/officeDocument/2006/relationships/hyperlink" Target="https://youtu.be/NU9nyIOYlAc" TargetMode="External"/><Relationship Id="rId27" Type="http://schemas.openxmlformats.org/officeDocument/2006/relationships/hyperlink" Target="https://www.theguardian.com/world/datablog/2013/apr/08/south-korea-v-north-korea-compared" TargetMode="External"/><Relationship Id="rId30" Type="http://schemas.openxmlformats.org/officeDocument/2006/relationships/hyperlink" Target="https://docs.google.com/document/d/1kspEMfkXN-ywy9Epoq8KAWyhxAXThVhQExspW3_TBZ0/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87CEFA-916A-49C8-B081-ACF1E6464A36}"/>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1530</Words>
  <Characters>8722</Characters>
  <Application>Microsoft Office Word</Application>
  <DocSecurity>0</DocSecurity>
  <Lines>72</Lines>
  <Paragraphs>20</Paragraphs>
  <ScaleCrop>false</ScaleCrop>
  <Company>Marietta City Schools</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2026-07-02T21:42:00Z</dcterms:created>
  <dcterms:modified xsi:type="dcterms:W3CDTF">2026-07-02T21:42:00Z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38</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ies>
</file>